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olor w:val="156082" w:themeColor="accent1"/>
          <w:kern w:val="2"/>
          <w:sz w:val="24"/>
          <w:szCs w:val="24"/>
          <w14:ligatures w14:val="standardContextual"/>
        </w:rPr>
        <w:id w:val="-754589093"/>
        <w:docPartObj>
          <w:docPartGallery w:val="Cover Pages"/>
          <w:docPartUnique/>
        </w:docPartObj>
      </w:sdtPr>
      <w:sdtEndPr>
        <w:rPr>
          <w:color w:val="000000" w:themeColor="text1"/>
        </w:rPr>
      </w:sdtEndPr>
      <w:sdtContent>
        <w:p w14:paraId="48CA354E" w14:textId="43A34463" w:rsidR="00BA343B" w:rsidRDefault="00BA343B">
          <w:pPr>
            <w:pStyle w:val="NoSpacing"/>
            <w:spacing w:before="1540" w:after="240"/>
            <w:jc w:val="center"/>
            <w:rPr>
              <w:color w:val="156082" w:themeColor="accent1"/>
            </w:rPr>
          </w:pPr>
          <w:r>
            <w:rPr>
              <w:noProof/>
              <w:color w:val="156082" w:themeColor="accent1"/>
            </w:rPr>
            <w:drawing>
              <wp:inline distT="0" distB="0" distL="0" distR="0" wp14:anchorId="271FCE8A" wp14:editId="0A435E20">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80"/>
              <w:szCs w:val="80"/>
            </w:rPr>
            <w:alias w:val="Title"/>
            <w:tag w:val=""/>
            <w:id w:val="1735040861"/>
            <w:placeholder>
              <w:docPart w:val="F052929AA2B649D797F426B0929E000C"/>
            </w:placeholder>
            <w:dataBinding w:prefixMappings="xmlns:ns0='http://purl.org/dc/elements/1.1/' xmlns:ns1='http://schemas.openxmlformats.org/package/2006/metadata/core-properties' " w:xpath="/ns1:coreProperties[1]/ns0:title[1]" w:storeItemID="{6C3C8BC8-F283-45AE-878A-BAB7291924A1}"/>
            <w:text/>
          </w:sdtPr>
          <w:sdtContent>
            <w:p w14:paraId="106BD239" w14:textId="50D51322" w:rsidR="00BA343B" w:rsidRPr="00E304BF" w:rsidRDefault="00BA343B" w:rsidP="00E304BF">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sidRPr="00BA343B">
                <w:rPr>
                  <w:rFonts w:asciiTheme="majorHAnsi" w:eastAsiaTheme="majorEastAsia" w:hAnsiTheme="majorHAnsi" w:cstheme="majorBidi"/>
                  <w:caps/>
                  <w:color w:val="156082" w:themeColor="accent1"/>
                  <w:sz w:val="80"/>
                  <w:szCs w:val="80"/>
                </w:rPr>
                <w:t>AI-Powered Job Application Reviewer</w:t>
              </w:r>
            </w:p>
          </w:sdtContent>
        </w:sdt>
        <w:p w14:paraId="136C82DE" w14:textId="77777777" w:rsidR="00BA343B" w:rsidRDefault="00BA343B">
          <w:pPr>
            <w:pStyle w:val="NoSpacing"/>
            <w:spacing w:before="48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557EAADF" wp14:editId="776DFE28">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23629BFF" w14:textId="77777777" w:rsidR="00BA343B" w:rsidRDefault="00BA343B" w:rsidP="00E304BF">
                                    <w:pPr>
                                      <w:pStyle w:val="NoSpacing"/>
                                      <w:spacing w:after="40"/>
                                      <w:jc w:val="center"/>
                                      <w:rPr>
                                        <w:color w:val="156082" w:themeColor="accent1"/>
                                      </w:rPr>
                                    </w:pPr>
                                    <w:r>
                                      <w:rPr>
                                        <w:caps/>
                                        <w:color w:val="156082"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557EAADF"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23629BFF" w14:textId="77777777" w:rsidR="00BA343B" w:rsidRDefault="00BA343B" w:rsidP="00E304BF">
                              <w:pPr>
                                <w:pStyle w:val="NoSpacing"/>
                                <w:spacing w:after="40"/>
                                <w:jc w:val="center"/>
                                <w:rPr>
                                  <w:color w:val="156082" w:themeColor="accent1"/>
                                </w:rPr>
                              </w:pPr>
                              <w:r>
                                <w:rPr>
                                  <w:caps/>
                                  <w:color w:val="156082" w:themeColor="accent1"/>
                                  <w:sz w:val="28"/>
                                  <w:szCs w:val="28"/>
                                </w:rPr>
                                <w:t xml:space="preserve">     </w:t>
                              </w:r>
                            </w:p>
                          </w:sdtContent>
                        </w:sdt>
                      </w:txbxContent>
                    </v:textbox>
                    <w10:wrap anchorx="margin" anchory="page"/>
                  </v:shape>
                </w:pict>
              </mc:Fallback>
            </mc:AlternateContent>
          </w:r>
          <w:r>
            <w:rPr>
              <w:noProof/>
              <w:color w:val="156082" w:themeColor="accent1"/>
            </w:rPr>
            <w:drawing>
              <wp:inline distT="0" distB="0" distL="0" distR="0" wp14:anchorId="51BC39DE" wp14:editId="3D04E4DF">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44E52DEE" w14:textId="77777777" w:rsidR="00BA343B" w:rsidRDefault="00BA343B">
          <w:pPr>
            <w:rPr>
              <w:rStyle w:val="Hyperlink"/>
              <w:noProof/>
            </w:rPr>
          </w:pPr>
          <w:r>
            <w:rPr>
              <w:noProof/>
              <w:color w:val="467886" w:themeColor="hyperlink"/>
              <w:u w:val="single"/>
            </w:rPr>
            <w:drawing>
              <wp:anchor distT="0" distB="0" distL="114300" distR="114300" simplePos="0" relativeHeight="251660288" behindDoc="0" locked="0" layoutInCell="1" allowOverlap="1" wp14:anchorId="7FCD1613" wp14:editId="79D4D9A6">
                <wp:simplePos x="0" y="0"/>
                <wp:positionH relativeFrom="margin">
                  <wp:align>center</wp:align>
                </wp:positionH>
                <wp:positionV relativeFrom="paragraph">
                  <wp:posOffset>1001395</wp:posOffset>
                </wp:positionV>
                <wp:extent cx="4167505" cy="1341120"/>
                <wp:effectExtent l="0" t="0" r="4445" b="0"/>
                <wp:wrapThrough wrapText="bothSides">
                  <wp:wrapPolygon edited="0">
                    <wp:start x="0" y="0"/>
                    <wp:lineTo x="0" y="21170"/>
                    <wp:lineTo x="21524" y="21170"/>
                    <wp:lineTo x="21524" y="0"/>
                    <wp:lineTo x="0" y="0"/>
                  </wp:wrapPolygon>
                </wp:wrapThrough>
                <wp:docPr id="1606649885"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9885" name="Picture 1" descr="A logo with blue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7505" cy="1341120"/>
                        </a:xfrm>
                        <a:prstGeom prst="rect">
                          <a:avLst/>
                        </a:prstGeom>
                      </pic:spPr>
                    </pic:pic>
                  </a:graphicData>
                </a:graphic>
                <wp14:sizeRelH relativeFrom="page">
                  <wp14:pctWidth>0</wp14:pctWidth>
                </wp14:sizeRelH>
                <wp14:sizeRelV relativeFrom="page">
                  <wp14:pctHeight>0</wp14:pctHeight>
                </wp14:sizeRelV>
              </wp:anchor>
            </w:drawing>
          </w:r>
          <w:r>
            <w:rPr>
              <w:rStyle w:val="Hyperlink"/>
              <w:noProof/>
            </w:rPr>
            <w:br w:type="page"/>
          </w:r>
        </w:p>
        <w:p w14:paraId="5562F182" w14:textId="77777777" w:rsidR="00BA343B" w:rsidRDefault="00BA343B" w:rsidP="000074FD">
          <w:pPr>
            <w:pStyle w:val="Heading2"/>
            <w:spacing w:line="360" w:lineRule="auto"/>
          </w:pPr>
          <w:r>
            <w:lastRenderedPageBreak/>
            <w:t>Problem Statement</w:t>
          </w:r>
        </w:p>
        <w:p w14:paraId="4FD7E417" w14:textId="77777777" w:rsidR="00BA343B" w:rsidRDefault="00BA343B" w:rsidP="000074FD">
          <w:pPr>
            <w:spacing w:line="360" w:lineRule="auto"/>
          </w:pPr>
          <w:r>
            <w:t>Job seekers often struggle to create resumes and cover letters that align with the specific requirements of job descriptions. Many applications fail to highlight the right skills, experience, or keywords, reducing the chances of being noticed by recruiters or Applicant Tracking Systems (ATS). An AI-powered job application reviewer can analyze resumes and cover letters, comparing them to job descriptions, and provide actionable suggestions to optimize job applications.</w:t>
          </w:r>
        </w:p>
        <w:p w14:paraId="2856145C" w14:textId="77777777" w:rsidR="00BA343B" w:rsidRDefault="00BA343B" w:rsidP="000074FD">
          <w:pPr>
            <w:pStyle w:val="Heading2"/>
            <w:spacing w:line="360" w:lineRule="auto"/>
          </w:pPr>
          <w:r>
            <w:t>Type</w:t>
          </w:r>
        </w:p>
        <w:p w14:paraId="0957C446" w14:textId="77777777" w:rsidR="00BA343B" w:rsidRDefault="00BA343B" w:rsidP="000074FD">
          <w:pPr>
            <w:numPr>
              <w:ilvl w:val="1"/>
              <w:numId w:val="1"/>
            </w:numPr>
            <w:spacing w:line="360" w:lineRule="auto"/>
          </w:pPr>
          <w:r>
            <w:t>AI-based Resume and Cover Letter Optimization Tool.</w:t>
          </w:r>
        </w:p>
        <w:p w14:paraId="07116369" w14:textId="77777777" w:rsidR="00BA343B" w:rsidRDefault="00BA343B" w:rsidP="000074FD">
          <w:pPr>
            <w:pStyle w:val="Heading2"/>
            <w:spacing w:line="360" w:lineRule="auto"/>
          </w:pPr>
          <w:r>
            <w:t>Industry Area</w:t>
          </w:r>
        </w:p>
        <w:p w14:paraId="411F6C8A" w14:textId="77777777" w:rsidR="00BA343B" w:rsidRDefault="00BA343B" w:rsidP="000074FD">
          <w:pPr>
            <w:numPr>
              <w:ilvl w:val="1"/>
              <w:numId w:val="1"/>
            </w:numPr>
            <w:spacing w:line="360" w:lineRule="auto"/>
          </w:pPr>
          <w:r>
            <w:t>Recruitment, Career Counseling, Human Resources, Job Search Platforms.</w:t>
          </w:r>
        </w:p>
        <w:p w14:paraId="6D93C937" w14:textId="77777777" w:rsidR="00BA343B" w:rsidRDefault="00BA343B" w:rsidP="000074FD">
          <w:pPr>
            <w:pStyle w:val="Heading2"/>
            <w:spacing w:line="360" w:lineRule="auto"/>
          </w:pPr>
          <w:r>
            <w:t>Software Expertise Required</w:t>
          </w:r>
        </w:p>
        <w:p w14:paraId="599B3013" w14:textId="77777777" w:rsidR="00BA343B" w:rsidRDefault="00BA343B" w:rsidP="000074FD">
          <w:pPr>
            <w:numPr>
              <w:ilvl w:val="1"/>
              <w:numId w:val="1"/>
            </w:numPr>
            <w:spacing w:line="360" w:lineRule="auto"/>
          </w:pPr>
          <w:r>
            <w:rPr>
              <w:b/>
            </w:rPr>
            <w:t>Natural Language Processing (NLP)</w:t>
          </w:r>
          <w:r>
            <w:t>: Python (spaCy, NLTK) for analyzing job descriptions and resumes to identify relevant skills, experience, and keywords.</w:t>
          </w:r>
        </w:p>
        <w:p w14:paraId="319034BA" w14:textId="77777777" w:rsidR="00BA343B" w:rsidRDefault="00BA343B" w:rsidP="000074FD">
          <w:pPr>
            <w:numPr>
              <w:ilvl w:val="1"/>
              <w:numId w:val="1"/>
            </w:numPr>
            <w:spacing w:line="360" w:lineRule="auto"/>
          </w:pPr>
          <w:r>
            <w:rPr>
              <w:b/>
            </w:rPr>
            <w:t>Machine Learning &amp; AI</w:t>
          </w:r>
          <w:r>
            <w:t>: TensorFlow, PyTorch for training models that can evaluate job applications and suggest improvements.</w:t>
          </w:r>
        </w:p>
        <w:p w14:paraId="044385A9" w14:textId="77777777" w:rsidR="00BA343B" w:rsidRDefault="00BA343B" w:rsidP="000074FD">
          <w:pPr>
            <w:numPr>
              <w:ilvl w:val="1"/>
              <w:numId w:val="1"/>
            </w:numPr>
            <w:spacing w:line="360" w:lineRule="auto"/>
          </w:pPr>
          <w:r>
            <w:rPr>
              <w:b/>
            </w:rPr>
            <w:t>Data Analytics</w:t>
          </w:r>
          <w:r>
            <w:t>: Python (pandas, NumPy) for comparing job descriptions with resumes and identifying gaps in skills or experience.</w:t>
          </w:r>
        </w:p>
        <w:p w14:paraId="2D6B5FD0" w14:textId="77777777" w:rsidR="00BA343B" w:rsidRDefault="00BA343B" w:rsidP="000074FD">
          <w:pPr>
            <w:numPr>
              <w:ilvl w:val="1"/>
              <w:numId w:val="1"/>
            </w:numPr>
            <w:spacing w:line="360" w:lineRule="auto"/>
          </w:pPr>
          <w:r>
            <w:rPr>
              <w:b/>
            </w:rPr>
            <w:t>Frontend Development</w:t>
          </w:r>
          <w:r>
            <w:t>: React.js, Vue.js, or Angular for building an intuitive user interface for uploading resumes, cover letters, and job descriptions.</w:t>
          </w:r>
        </w:p>
        <w:p w14:paraId="0B4789FB" w14:textId="77777777" w:rsidR="00BA343B" w:rsidRDefault="00BA343B" w:rsidP="000074FD">
          <w:pPr>
            <w:numPr>
              <w:ilvl w:val="1"/>
              <w:numId w:val="1"/>
            </w:numPr>
            <w:spacing w:line="360" w:lineRule="auto"/>
          </w:pPr>
          <w:r>
            <w:rPr>
              <w:b/>
            </w:rPr>
            <w:t>Backend Development</w:t>
          </w:r>
          <w:r>
            <w:t>: Python (Flask/Django) or Node.js to manage job descriptions, user data, and AI-generated feedback.</w:t>
          </w:r>
        </w:p>
        <w:p w14:paraId="52850660" w14:textId="77777777" w:rsidR="00BA343B" w:rsidRDefault="00BA343B" w:rsidP="000074FD">
          <w:pPr>
            <w:numPr>
              <w:ilvl w:val="1"/>
              <w:numId w:val="1"/>
            </w:numPr>
            <w:spacing w:line="360" w:lineRule="auto"/>
          </w:pPr>
          <w:r>
            <w:rPr>
              <w:b/>
            </w:rPr>
            <w:t>Database</w:t>
          </w:r>
          <w:r>
            <w:t>: PostgreSQL, MySQL, or MongoDB to store user profiles, resumes, job descriptions, and feedback reports.</w:t>
          </w:r>
        </w:p>
        <w:p w14:paraId="54526073" w14:textId="77777777" w:rsidR="00BA343B" w:rsidRDefault="00BA343B" w:rsidP="000074FD">
          <w:pPr>
            <w:pStyle w:val="Heading2"/>
            <w:spacing w:line="360" w:lineRule="auto"/>
          </w:pPr>
          <w:r>
            <w:lastRenderedPageBreak/>
            <w:t>Use Cases</w:t>
          </w:r>
        </w:p>
        <w:p w14:paraId="774AF1DE" w14:textId="77777777" w:rsidR="00BA343B" w:rsidRDefault="00BA343B" w:rsidP="000074FD">
          <w:pPr>
            <w:numPr>
              <w:ilvl w:val="1"/>
              <w:numId w:val="1"/>
            </w:numPr>
            <w:spacing w:line="360" w:lineRule="auto"/>
          </w:pPr>
          <w:r>
            <w:rPr>
              <w:b/>
            </w:rPr>
            <w:t>Job Seekers</w:t>
          </w:r>
          <w:r>
            <w:t>: Upload their resumes and cover letters alongside job descriptions, and the system will provide a detailed analysis, highlighting missing skills, experience gaps, and suggestions for improvements.</w:t>
          </w:r>
        </w:p>
        <w:p w14:paraId="112DC68A" w14:textId="77777777" w:rsidR="00BA343B" w:rsidRDefault="00BA343B" w:rsidP="000074FD">
          <w:pPr>
            <w:numPr>
              <w:ilvl w:val="1"/>
              <w:numId w:val="1"/>
            </w:numPr>
            <w:spacing w:line="360" w:lineRule="auto"/>
          </w:pPr>
          <w:r>
            <w:rPr>
              <w:b/>
            </w:rPr>
            <w:t>Skills Matching</w:t>
          </w:r>
          <w:r>
            <w:t>: The tool will recommend industry-specific skills and keywords that job seekers should include to better match ATS requirements.</w:t>
          </w:r>
        </w:p>
        <w:p w14:paraId="24265D66" w14:textId="77777777" w:rsidR="00BA343B" w:rsidRDefault="00BA343B" w:rsidP="000074FD">
          <w:pPr>
            <w:numPr>
              <w:ilvl w:val="1"/>
              <w:numId w:val="1"/>
            </w:numPr>
            <w:spacing w:line="360" w:lineRule="auto"/>
          </w:pPr>
          <w:r>
            <w:rPr>
              <w:b/>
            </w:rPr>
            <w:t>Personalized Feedback</w:t>
          </w:r>
          <w:r>
            <w:t>: Users receive tailored feedback on improving the structure, language, and content of their resumes and cover letters, ensuring better alignment with the job description.</w:t>
          </w:r>
        </w:p>
        <w:p w14:paraId="6ED9CD8C" w14:textId="77777777" w:rsidR="00BA343B" w:rsidRDefault="00BA343B" w:rsidP="000074FD">
          <w:pPr>
            <w:numPr>
              <w:ilvl w:val="1"/>
              <w:numId w:val="1"/>
            </w:numPr>
            <w:spacing w:line="360" w:lineRule="auto"/>
          </w:pPr>
          <w:r>
            <w:rPr>
              <w:b/>
            </w:rPr>
            <w:t>Optimization for ATS</w:t>
          </w:r>
          <w:r>
            <w:t>: The tool checks resumes for ATS-friendly formatting and keyword optimization to improve the chances of passing through automated screening systems.</w:t>
          </w:r>
        </w:p>
        <w:p w14:paraId="34AF563E" w14:textId="77777777" w:rsidR="00BA343B" w:rsidRDefault="00BA343B" w:rsidP="000074FD">
          <w:pPr>
            <w:pStyle w:val="Heading2"/>
            <w:spacing w:line="360" w:lineRule="auto"/>
          </w:pPr>
          <w:r>
            <w:t>Outcomes</w:t>
          </w:r>
        </w:p>
        <w:p w14:paraId="458C4F08" w14:textId="77777777" w:rsidR="00BA343B" w:rsidRDefault="00BA343B" w:rsidP="000074FD">
          <w:pPr>
            <w:numPr>
              <w:ilvl w:val="1"/>
              <w:numId w:val="1"/>
            </w:numPr>
            <w:spacing w:line="360" w:lineRule="auto"/>
          </w:pPr>
          <w:r>
            <w:t>Job seekers improve the quality and relevance of their resumes and cover letters, increasing their chances of landing interviews.</w:t>
          </w:r>
        </w:p>
        <w:p w14:paraId="32C0BCD3" w14:textId="77777777" w:rsidR="00BA343B" w:rsidRDefault="00BA343B" w:rsidP="000074FD">
          <w:pPr>
            <w:numPr>
              <w:ilvl w:val="1"/>
              <w:numId w:val="1"/>
            </w:numPr>
            <w:spacing w:line="360" w:lineRule="auto"/>
          </w:pPr>
          <w:r>
            <w:t>Personalized and actionable feedback helps users focus on the most critical aspects of their applications, ensuring better alignment with job descriptions.</w:t>
          </w:r>
        </w:p>
        <w:p w14:paraId="2718B91B" w14:textId="77777777" w:rsidR="00BA343B" w:rsidRDefault="00BA343B" w:rsidP="000074FD">
          <w:pPr>
            <w:numPr>
              <w:ilvl w:val="1"/>
              <w:numId w:val="1"/>
            </w:numPr>
            <w:spacing w:line="360" w:lineRule="auto"/>
          </w:pPr>
          <w:r>
            <w:t>Automated optimization reduces the need for costly resume-writing services, making it accessible to all job seekers.</w:t>
          </w:r>
        </w:p>
        <w:p w14:paraId="7A81FB19" w14:textId="77777777" w:rsidR="00BA343B" w:rsidRDefault="00BA343B" w:rsidP="000074FD">
          <w:pPr>
            <w:pStyle w:val="Heading2"/>
            <w:spacing w:line="360" w:lineRule="auto"/>
          </w:pPr>
          <w:r>
            <w:t>Benefits</w:t>
          </w:r>
        </w:p>
        <w:p w14:paraId="678AFA6C" w14:textId="77777777" w:rsidR="00BA343B" w:rsidRDefault="00BA343B" w:rsidP="000074FD">
          <w:pPr>
            <w:numPr>
              <w:ilvl w:val="1"/>
              <w:numId w:val="1"/>
            </w:numPr>
            <w:spacing w:line="360" w:lineRule="auto"/>
          </w:pPr>
          <w:r>
            <w:rPr>
              <w:b/>
            </w:rPr>
            <w:t>For Job Seekers</w:t>
          </w:r>
          <w:r>
            <w:t>:</w:t>
          </w:r>
        </w:p>
        <w:p w14:paraId="59B5E350" w14:textId="77777777" w:rsidR="00BA343B" w:rsidRDefault="00BA343B" w:rsidP="000074FD">
          <w:pPr>
            <w:numPr>
              <w:ilvl w:val="2"/>
              <w:numId w:val="1"/>
            </w:numPr>
            <w:spacing w:line="360" w:lineRule="auto"/>
          </w:pPr>
          <w:r>
            <w:t>Improved chances of being shortlisted by ensuring resumes and cover letters align with job descriptions.</w:t>
          </w:r>
        </w:p>
        <w:p w14:paraId="31DE6B59" w14:textId="77777777" w:rsidR="00BA343B" w:rsidRDefault="00BA343B" w:rsidP="000074FD">
          <w:pPr>
            <w:numPr>
              <w:ilvl w:val="2"/>
              <w:numId w:val="1"/>
            </w:numPr>
            <w:spacing w:line="360" w:lineRule="auto"/>
          </w:pPr>
          <w:r>
            <w:t>ATS-friendly formatting and keyword suggestions help applications pass through automated screening systems.</w:t>
          </w:r>
        </w:p>
        <w:p w14:paraId="3CC915C4" w14:textId="77777777" w:rsidR="00BA343B" w:rsidRDefault="00BA343B" w:rsidP="000074FD">
          <w:pPr>
            <w:numPr>
              <w:ilvl w:val="2"/>
              <w:numId w:val="1"/>
            </w:numPr>
            <w:spacing w:line="360" w:lineRule="auto"/>
          </w:pPr>
          <w:r>
            <w:lastRenderedPageBreak/>
            <w:t>Personalized feedback enhances application quality, providing insights into missing skills and areas for improvement.</w:t>
          </w:r>
        </w:p>
        <w:p w14:paraId="0954D147" w14:textId="77777777" w:rsidR="00BA343B" w:rsidRDefault="00BA343B" w:rsidP="000074FD">
          <w:pPr>
            <w:numPr>
              <w:ilvl w:val="1"/>
              <w:numId w:val="1"/>
            </w:numPr>
            <w:spacing w:line="360" w:lineRule="auto"/>
          </w:pPr>
          <w:r>
            <w:rPr>
              <w:b/>
            </w:rPr>
            <w:t>For Career Counselors</w:t>
          </w:r>
          <w:r>
            <w:t>:</w:t>
          </w:r>
        </w:p>
        <w:p w14:paraId="15ED58CD" w14:textId="77777777" w:rsidR="00BA343B" w:rsidRDefault="00BA343B" w:rsidP="000074FD">
          <w:pPr>
            <w:numPr>
              <w:ilvl w:val="2"/>
              <w:numId w:val="1"/>
            </w:numPr>
            <w:spacing w:line="360" w:lineRule="auto"/>
          </w:pPr>
          <w:r>
            <w:t>Offers an efficient way to assist clients in optimizing their resumes and cover letters for specific job openings.</w:t>
          </w:r>
        </w:p>
        <w:p w14:paraId="4D74794D" w14:textId="77777777" w:rsidR="00BA343B" w:rsidRDefault="00BA343B" w:rsidP="000074FD">
          <w:pPr>
            <w:numPr>
              <w:ilvl w:val="2"/>
              <w:numId w:val="1"/>
            </w:numPr>
            <w:spacing w:line="360" w:lineRule="auto"/>
          </w:pPr>
          <w:r>
            <w:t>Provides data-driven insights into what recruiters are looking for, helping job seekers craft stronger applications.</w:t>
          </w:r>
        </w:p>
        <w:p w14:paraId="085E6E18" w14:textId="77777777" w:rsidR="00BA343B" w:rsidRDefault="00BA343B" w:rsidP="000074FD">
          <w:pPr>
            <w:numPr>
              <w:ilvl w:val="1"/>
              <w:numId w:val="1"/>
            </w:numPr>
            <w:spacing w:line="360" w:lineRule="auto"/>
          </w:pPr>
          <w:r>
            <w:rPr>
              <w:b/>
            </w:rPr>
            <w:t>For Recruitment Platforms</w:t>
          </w:r>
          <w:r>
            <w:t>:</w:t>
          </w:r>
        </w:p>
        <w:p w14:paraId="29B25082" w14:textId="77777777" w:rsidR="00BA343B" w:rsidRDefault="00BA343B" w:rsidP="000074FD">
          <w:pPr>
            <w:numPr>
              <w:ilvl w:val="2"/>
              <w:numId w:val="1"/>
            </w:numPr>
            <w:spacing w:line="360" w:lineRule="auto"/>
          </w:pPr>
          <w:r>
            <w:t>Increases user engagement by offering a value-added service that helps job seekers improve their applications.</w:t>
          </w:r>
        </w:p>
        <w:p w14:paraId="38C75123" w14:textId="77777777" w:rsidR="00BA343B" w:rsidRDefault="00BA343B" w:rsidP="000074FD">
          <w:pPr>
            <w:pStyle w:val="Heading2"/>
            <w:spacing w:line="360" w:lineRule="auto"/>
          </w:pPr>
          <w:r>
            <w:t>Duration</w:t>
          </w:r>
        </w:p>
        <w:p w14:paraId="5180713F" w14:textId="1F76D214" w:rsidR="00BA343B" w:rsidRDefault="00BA343B" w:rsidP="000074FD">
          <w:pPr>
            <w:numPr>
              <w:ilvl w:val="1"/>
              <w:numId w:val="1"/>
            </w:numPr>
            <w:spacing w:line="360" w:lineRule="auto"/>
          </w:pPr>
          <w:r>
            <w:t>Estimated 5-6 months.</w:t>
          </w:r>
        </w:p>
        <w:p w14:paraId="32FB12A2" w14:textId="3B406E9E" w:rsidR="00BA343B" w:rsidRDefault="00000000">
          <w:pPr>
            <w:jc w:val="left"/>
          </w:pPr>
        </w:p>
      </w:sdtContent>
    </w:sdt>
    <w:sectPr w:rsidR="00BA343B" w:rsidSect="00BA343B">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67971" w14:textId="77777777" w:rsidR="00787FA8" w:rsidRDefault="00787FA8" w:rsidP="00BA343B">
      <w:pPr>
        <w:spacing w:after="0" w:line="240" w:lineRule="auto"/>
      </w:pPr>
      <w:r>
        <w:separator/>
      </w:r>
    </w:p>
  </w:endnote>
  <w:endnote w:type="continuationSeparator" w:id="0">
    <w:p w14:paraId="66B5F978" w14:textId="77777777" w:rsidR="00787FA8" w:rsidRDefault="00787FA8" w:rsidP="00BA3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2015110"/>
      <w:docPartObj>
        <w:docPartGallery w:val="Page Numbers (Bottom of Page)"/>
        <w:docPartUnique/>
      </w:docPartObj>
    </w:sdtPr>
    <w:sdtEndPr>
      <w:rPr>
        <w:noProof/>
      </w:rPr>
    </w:sdtEndPr>
    <w:sdtContent>
      <w:p w14:paraId="4F3882C8" w14:textId="3FC1C3D5" w:rsidR="00BA343B" w:rsidRDefault="00BA34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A74B97" w14:textId="77777777" w:rsidR="00BA343B" w:rsidRDefault="00BA3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88F891" w14:textId="77777777" w:rsidR="00787FA8" w:rsidRDefault="00787FA8" w:rsidP="00BA343B">
      <w:pPr>
        <w:spacing w:after="0" w:line="240" w:lineRule="auto"/>
      </w:pPr>
      <w:r>
        <w:separator/>
      </w:r>
    </w:p>
  </w:footnote>
  <w:footnote w:type="continuationSeparator" w:id="0">
    <w:p w14:paraId="7F3F9624" w14:textId="77777777" w:rsidR="00787FA8" w:rsidRDefault="00787FA8" w:rsidP="00BA34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E65EF7"/>
    <w:multiLevelType w:val="multilevel"/>
    <w:tmpl w:val="F7BA4B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55863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EE"/>
    <w:rsid w:val="000074FD"/>
    <w:rsid w:val="000548EE"/>
    <w:rsid w:val="001C1F87"/>
    <w:rsid w:val="00541D69"/>
    <w:rsid w:val="006D3658"/>
    <w:rsid w:val="00764C06"/>
    <w:rsid w:val="00787FA8"/>
    <w:rsid w:val="0097269F"/>
    <w:rsid w:val="009A1DE7"/>
    <w:rsid w:val="00BA343B"/>
    <w:rsid w:val="00E76024"/>
    <w:rsid w:val="00F5608A"/>
    <w:rsid w:val="00FA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FE7E4"/>
  <w15:chartTrackingRefBased/>
  <w15:docId w15:val="{3E9A578B-0A98-42CC-A9BC-D4EA4A6F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87"/>
    <w:pPr>
      <w:jc w:val="both"/>
    </w:pPr>
    <w:rPr>
      <w:rFonts w:ascii="Times New Roman" w:hAnsi="Times New Roman"/>
      <w:color w:val="000000" w:themeColor="text1"/>
    </w:rPr>
  </w:style>
  <w:style w:type="paragraph" w:styleId="Heading1">
    <w:name w:val="heading 1"/>
    <w:basedOn w:val="Normal"/>
    <w:next w:val="Normal"/>
    <w:link w:val="Heading1Char"/>
    <w:autoRedefine/>
    <w:uiPriority w:val="9"/>
    <w:qFormat/>
    <w:rsid w:val="00F5608A"/>
    <w:pPr>
      <w:keepNext/>
      <w:keepLines/>
      <w:spacing w:before="360" w:after="80"/>
      <w:jc w:val="center"/>
      <w:outlineLvl w:val="0"/>
    </w:pPr>
    <w:rPr>
      <w:rFonts w:eastAsiaTheme="majorEastAsia" w:cstheme="majorBidi"/>
      <w:b/>
      <w:sz w:val="32"/>
      <w:szCs w:val="40"/>
      <w:u w:val="single"/>
    </w:rPr>
  </w:style>
  <w:style w:type="paragraph" w:styleId="Heading2">
    <w:name w:val="heading 2"/>
    <w:basedOn w:val="Normal"/>
    <w:next w:val="Normal"/>
    <w:link w:val="Heading2Char"/>
    <w:uiPriority w:val="9"/>
    <w:unhideWhenUsed/>
    <w:qFormat/>
    <w:rsid w:val="00FA6B26"/>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0548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8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548E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548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48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48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48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6B26"/>
    <w:rPr>
      <w:rFonts w:ascii="Times New Roman" w:eastAsiaTheme="majorEastAsia" w:hAnsi="Times New Roman" w:cstheme="majorBidi"/>
      <w:b/>
      <w:color w:val="000000" w:themeColor="text1"/>
      <w:sz w:val="28"/>
      <w:szCs w:val="32"/>
    </w:rPr>
  </w:style>
  <w:style w:type="character" w:customStyle="1" w:styleId="Heading1Char">
    <w:name w:val="Heading 1 Char"/>
    <w:basedOn w:val="DefaultParagraphFont"/>
    <w:link w:val="Heading1"/>
    <w:uiPriority w:val="9"/>
    <w:rsid w:val="00F5608A"/>
    <w:rPr>
      <w:rFonts w:ascii="Times New Roman" w:eastAsiaTheme="majorEastAsia" w:hAnsi="Times New Roman" w:cstheme="majorBidi"/>
      <w:b/>
      <w:color w:val="000000" w:themeColor="text1"/>
      <w:sz w:val="32"/>
      <w:szCs w:val="40"/>
      <w:u w:val="single"/>
    </w:rPr>
  </w:style>
  <w:style w:type="character" w:customStyle="1" w:styleId="Heading3Char">
    <w:name w:val="Heading 3 Char"/>
    <w:basedOn w:val="DefaultParagraphFont"/>
    <w:link w:val="Heading3"/>
    <w:uiPriority w:val="9"/>
    <w:semiHidden/>
    <w:rsid w:val="000548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8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8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8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8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8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8EE"/>
    <w:rPr>
      <w:rFonts w:eastAsiaTheme="majorEastAsia" w:cstheme="majorBidi"/>
      <w:color w:val="272727" w:themeColor="text1" w:themeTint="D8"/>
    </w:rPr>
  </w:style>
  <w:style w:type="paragraph" w:styleId="Title">
    <w:name w:val="Title"/>
    <w:basedOn w:val="Normal"/>
    <w:next w:val="Normal"/>
    <w:link w:val="TitleChar"/>
    <w:uiPriority w:val="10"/>
    <w:qFormat/>
    <w:rsid w:val="000548EE"/>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548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8E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8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8EE"/>
    <w:pPr>
      <w:spacing w:before="160"/>
      <w:jc w:val="center"/>
    </w:pPr>
    <w:rPr>
      <w:i/>
      <w:iCs/>
      <w:color w:val="404040" w:themeColor="text1" w:themeTint="BF"/>
    </w:rPr>
  </w:style>
  <w:style w:type="character" w:customStyle="1" w:styleId="QuoteChar">
    <w:name w:val="Quote Char"/>
    <w:basedOn w:val="DefaultParagraphFont"/>
    <w:link w:val="Quote"/>
    <w:uiPriority w:val="29"/>
    <w:rsid w:val="000548EE"/>
    <w:rPr>
      <w:rFonts w:ascii="Times New Roman" w:hAnsi="Times New Roman"/>
      <w:i/>
      <w:iCs/>
      <w:color w:val="404040" w:themeColor="text1" w:themeTint="BF"/>
    </w:rPr>
  </w:style>
  <w:style w:type="paragraph" w:styleId="ListParagraph">
    <w:name w:val="List Paragraph"/>
    <w:basedOn w:val="Normal"/>
    <w:uiPriority w:val="34"/>
    <w:qFormat/>
    <w:rsid w:val="000548EE"/>
    <w:pPr>
      <w:ind w:left="720"/>
      <w:contextualSpacing/>
    </w:pPr>
  </w:style>
  <w:style w:type="character" w:styleId="IntenseEmphasis">
    <w:name w:val="Intense Emphasis"/>
    <w:basedOn w:val="DefaultParagraphFont"/>
    <w:uiPriority w:val="21"/>
    <w:qFormat/>
    <w:rsid w:val="000548EE"/>
    <w:rPr>
      <w:i/>
      <w:iCs/>
      <w:color w:val="0F4761" w:themeColor="accent1" w:themeShade="BF"/>
    </w:rPr>
  </w:style>
  <w:style w:type="paragraph" w:styleId="IntenseQuote">
    <w:name w:val="Intense Quote"/>
    <w:basedOn w:val="Normal"/>
    <w:next w:val="Normal"/>
    <w:link w:val="IntenseQuoteChar"/>
    <w:uiPriority w:val="30"/>
    <w:qFormat/>
    <w:rsid w:val="000548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8EE"/>
    <w:rPr>
      <w:rFonts w:ascii="Times New Roman" w:hAnsi="Times New Roman"/>
      <w:i/>
      <w:iCs/>
      <w:color w:val="0F4761" w:themeColor="accent1" w:themeShade="BF"/>
    </w:rPr>
  </w:style>
  <w:style w:type="character" w:styleId="IntenseReference">
    <w:name w:val="Intense Reference"/>
    <w:basedOn w:val="DefaultParagraphFont"/>
    <w:uiPriority w:val="32"/>
    <w:qFormat/>
    <w:rsid w:val="000548EE"/>
    <w:rPr>
      <w:b/>
      <w:bCs/>
      <w:smallCaps/>
      <w:color w:val="0F4761" w:themeColor="accent1" w:themeShade="BF"/>
      <w:spacing w:val="5"/>
    </w:rPr>
  </w:style>
  <w:style w:type="character" w:styleId="Hyperlink">
    <w:name w:val="Hyperlink"/>
    <w:basedOn w:val="DefaultParagraphFont"/>
    <w:uiPriority w:val="99"/>
    <w:unhideWhenUsed/>
    <w:rsid w:val="00BA343B"/>
    <w:rPr>
      <w:color w:val="467886" w:themeColor="hyperlink"/>
      <w:u w:val="single"/>
    </w:rPr>
  </w:style>
  <w:style w:type="paragraph" w:styleId="NoSpacing">
    <w:name w:val="No Spacing"/>
    <w:link w:val="NoSpacingChar"/>
    <w:uiPriority w:val="1"/>
    <w:qFormat/>
    <w:rsid w:val="00BA343B"/>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BA343B"/>
    <w:rPr>
      <w:rFonts w:eastAsiaTheme="minorEastAsia"/>
      <w:kern w:val="0"/>
      <w:sz w:val="22"/>
      <w:szCs w:val="22"/>
      <w14:ligatures w14:val="none"/>
    </w:rPr>
  </w:style>
  <w:style w:type="paragraph" w:styleId="Header">
    <w:name w:val="header"/>
    <w:basedOn w:val="Normal"/>
    <w:link w:val="HeaderChar"/>
    <w:uiPriority w:val="99"/>
    <w:unhideWhenUsed/>
    <w:rsid w:val="00BA3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43B"/>
    <w:rPr>
      <w:rFonts w:ascii="Times New Roman" w:hAnsi="Times New Roman"/>
      <w:color w:val="000000" w:themeColor="text1"/>
    </w:rPr>
  </w:style>
  <w:style w:type="paragraph" w:styleId="Footer">
    <w:name w:val="footer"/>
    <w:basedOn w:val="Normal"/>
    <w:link w:val="FooterChar"/>
    <w:uiPriority w:val="99"/>
    <w:unhideWhenUsed/>
    <w:rsid w:val="00BA3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43B"/>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52929AA2B649D797F426B0929E000C"/>
        <w:category>
          <w:name w:val="General"/>
          <w:gallery w:val="placeholder"/>
        </w:category>
        <w:types>
          <w:type w:val="bbPlcHdr"/>
        </w:types>
        <w:behaviors>
          <w:behavior w:val="content"/>
        </w:behaviors>
        <w:guid w:val="{D577D202-DC65-4029-9628-C5AF7B03495E}"/>
      </w:docPartPr>
      <w:docPartBody>
        <w:p w:rsidR="00E942D6" w:rsidRDefault="00777AA8" w:rsidP="00777AA8">
          <w:pPr>
            <w:pStyle w:val="F052929AA2B649D797F426B0929E000C"/>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AA8"/>
    <w:rsid w:val="000D7605"/>
    <w:rsid w:val="00105A18"/>
    <w:rsid w:val="00541D69"/>
    <w:rsid w:val="00777AA8"/>
    <w:rsid w:val="00E76024"/>
    <w:rsid w:val="00E94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52929AA2B649D797F426B0929E000C">
    <w:name w:val="F052929AA2B649D797F426B0929E000C"/>
    <w:rsid w:val="00777A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484</Words>
  <Characters>2938</Characters>
  <Application>Microsoft Office Word</Application>
  <DocSecurity>0</DocSecurity>
  <Lines>66</Lines>
  <Paragraphs>39</Paragraphs>
  <ScaleCrop>false</ScaleCrop>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AI-Powered Job Application Reviewer</dc:title>
  <dc:subject/>
  <dc:creator>Amarasinghe M.D.P bm21595912</dc:creator>
  <cp:keywords/>
  <dc:description/>
  <cp:lastModifiedBy>Amarasinghe M.D.P bm21595912</cp:lastModifiedBy>
  <cp:revision>3</cp:revision>
  <dcterms:created xsi:type="dcterms:W3CDTF">2024-11-12T05:03:00Z</dcterms:created>
  <dcterms:modified xsi:type="dcterms:W3CDTF">2024-11-12T10:14:00Z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52290c1176242f8ef99bc40d238888e89293f42e6d18800a154fc8d958a50fbd</vt:lpwstr>
  </property>
</Properties>
</file>